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5B824925" w:rsidR="0012209D" w:rsidRDefault="00DC798A" w:rsidP="00DC798A">
            <w:r>
              <w:t>February 2017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707"/>
        <w:gridCol w:w="1864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CF7D214" w:rsidR="0012209D" w:rsidRPr="00447FD8" w:rsidRDefault="00806F82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Procurement Manager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3A504F39" w:rsidR="0012209D" w:rsidRDefault="007E5DDA" w:rsidP="00321CAA">
            <w:r>
              <w:t>Professional Services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2C28EE3" w:rsidR="00746AEB" w:rsidRDefault="007E5DDA" w:rsidP="00321CAA">
            <w:r>
              <w:t>Finance; Procurement</w:t>
            </w:r>
          </w:p>
        </w:tc>
      </w:tr>
      <w:tr w:rsidR="0012209D" w14:paraId="15BF087A" w14:textId="77777777" w:rsidTr="002E1514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EE4DAA4" w:rsidR="0012209D" w:rsidRPr="005508A2" w:rsidRDefault="00264906" w:rsidP="004D0F95">
            <w:r>
              <w:t>Senior Category Manager</w:t>
            </w:r>
            <w:r w:rsidR="007E5DDA">
              <w:t xml:space="preserve"> – Level 5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812EFA5" w:rsidR="0012209D" w:rsidRPr="005508A2" w:rsidRDefault="007E5DDA" w:rsidP="00321CAA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321CAA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3088162A" w14:textId="30801796" w:rsidR="00857255" w:rsidRPr="004C0BC7" w:rsidRDefault="00857255" w:rsidP="00B02F38">
            <w:pPr>
              <w:rPr>
                <w:szCs w:val="18"/>
              </w:rPr>
            </w:pPr>
            <w:r w:rsidRPr="004C0BC7">
              <w:rPr>
                <w:szCs w:val="18"/>
              </w:rPr>
              <w:t>Contribute to the Procurement Team providing robust and effective procurement advice</w:t>
            </w:r>
            <w:r w:rsidR="00071171" w:rsidRPr="004C0BC7">
              <w:rPr>
                <w:szCs w:val="18"/>
              </w:rPr>
              <w:t>, guidance</w:t>
            </w:r>
            <w:r w:rsidRPr="004C0BC7">
              <w:rPr>
                <w:szCs w:val="18"/>
              </w:rPr>
              <w:t xml:space="preserve"> and support to customers, </w:t>
            </w:r>
            <w:proofErr w:type="gramStart"/>
            <w:r w:rsidRPr="004C0BC7">
              <w:rPr>
                <w:szCs w:val="18"/>
              </w:rPr>
              <w:t>suppliers</w:t>
            </w:r>
            <w:proofErr w:type="gramEnd"/>
            <w:r w:rsidRPr="004C0BC7">
              <w:rPr>
                <w:szCs w:val="18"/>
              </w:rPr>
              <w:t xml:space="preserve"> and managers in accordance with internal and external requirements and regulations, including but not limited to</w:t>
            </w:r>
            <w:r w:rsidR="00071171" w:rsidRPr="004C0BC7">
              <w:rPr>
                <w:szCs w:val="18"/>
              </w:rPr>
              <w:t xml:space="preserve"> undertaking procurement procedures,</w:t>
            </w:r>
            <w:r w:rsidRPr="004C0BC7">
              <w:rPr>
                <w:szCs w:val="18"/>
              </w:rPr>
              <w:t xml:space="preserve"> letting contracts</w:t>
            </w:r>
            <w:r w:rsidR="00071171" w:rsidRPr="004C0BC7">
              <w:rPr>
                <w:szCs w:val="18"/>
              </w:rPr>
              <w:t>, preparing procurement strategies</w:t>
            </w:r>
            <w:r w:rsidRPr="004C0BC7">
              <w:rPr>
                <w:szCs w:val="18"/>
              </w:rPr>
              <w:t xml:space="preserve"> and implementing a wide range of supply, service, consultancy, research equipment and works procurement arrangements.</w:t>
            </w:r>
            <w:r w:rsidR="00264906" w:rsidRPr="004C0BC7">
              <w:rPr>
                <w:szCs w:val="18"/>
              </w:rPr>
              <w:t xml:space="preserve"> </w:t>
            </w:r>
          </w:p>
          <w:p w14:paraId="15BF088B" w14:textId="396AA21A" w:rsidR="0012209D" w:rsidRDefault="00264906" w:rsidP="00264906">
            <w:r w:rsidRPr="004C0BC7">
              <w:rPr>
                <w:szCs w:val="18"/>
              </w:rPr>
              <w:t>Take</w:t>
            </w:r>
            <w:r w:rsidR="007E5DDA" w:rsidRPr="004C0BC7">
              <w:rPr>
                <w:szCs w:val="18"/>
              </w:rPr>
              <w:t xml:space="preserve"> responsibility for various</w:t>
            </w:r>
            <w:r w:rsidRPr="004C0BC7">
              <w:rPr>
                <w:szCs w:val="18"/>
              </w:rPr>
              <w:t xml:space="preserve"> assigned</w:t>
            </w:r>
            <w:r w:rsidR="007E5DDA" w:rsidRPr="004C0BC7">
              <w:rPr>
                <w:szCs w:val="18"/>
              </w:rPr>
              <w:t xml:space="preserve"> spend categories (Category Management) of spend and create and lead cross-functional sourcing teams to </w:t>
            </w:r>
            <w:r w:rsidR="007E5DDA" w:rsidRPr="004C0BC7">
              <w:rPr>
                <w:rFonts w:cs="Arial"/>
                <w:szCs w:val="18"/>
              </w:rPr>
              <w:t>deliver significant demonstrable cost savings and other efficiencies</w:t>
            </w:r>
            <w:r w:rsidRPr="004C0BC7">
              <w:rPr>
                <w:rFonts w:cs="Arial"/>
                <w:szCs w:val="18"/>
              </w:rPr>
              <w:t>, in conjunction with the senior category manager</w:t>
            </w:r>
            <w:r w:rsidR="007E5DDA" w:rsidRPr="004C0BC7">
              <w:rPr>
                <w:rFonts w:cs="Arial"/>
                <w:szCs w:val="18"/>
              </w:rP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4C0BC7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C0BC7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3F81DAE7" w:rsidR="00264906" w:rsidRPr="004C0BC7" w:rsidRDefault="008E671F" w:rsidP="00264906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0" w:line="288" w:lineRule="auto"/>
              <w:textAlignment w:val="auto"/>
              <w:rPr>
                <w:rFonts w:cs="Arial"/>
                <w:szCs w:val="18"/>
              </w:rPr>
            </w:pPr>
            <w:r w:rsidRPr="004C0BC7">
              <w:rPr>
                <w:szCs w:val="18"/>
              </w:rPr>
              <w:t>Working with the senior category manager</w:t>
            </w:r>
            <w:r w:rsidR="00DA0C2C" w:rsidRPr="004C0BC7">
              <w:rPr>
                <w:szCs w:val="18"/>
              </w:rPr>
              <w:t xml:space="preserve">, </w:t>
            </w:r>
            <w:r w:rsidR="002C589E" w:rsidRPr="004C0BC7">
              <w:rPr>
                <w:szCs w:val="18"/>
              </w:rPr>
              <w:t xml:space="preserve">develop and lead the procurement related strategy </w:t>
            </w:r>
            <w:r w:rsidR="007E5DDA" w:rsidRPr="004C0BC7">
              <w:rPr>
                <w:rFonts w:cs="Arial"/>
                <w:szCs w:val="18"/>
              </w:rPr>
              <w:t xml:space="preserve">for various </w:t>
            </w:r>
            <w:r w:rsidR="00264906" w:rsidRPr="004C0BC7">
              <w:rPr>
                <w:rFonts w:cs="Arial"/>
                <w:szCs w:val="18"/>
              </w:rPr>
              <w:t xml:space="preserve">assigned </w:t>
            </w:r>
            <w:r w:rsidR="007E5DDA" w:rsidRPr="004C0BC7">
              <w:rPr>
                <w:rFonts w:cs="Arial"/>
                <w:szCs w:val="18"/>
              </w:rPr>
              <w:t xml:space="preserve">spend categories, from </w:t>
            </w:r>
            <w:r w:rsidR="002C589E" w:rsidRPr="004C0BC7">
              <w:rPr>
                <w:rFonts w:cs="Arial"/>
                <w:szCs w:val="18"/>
              </w:rPr>
              <w:t>the</w:t>
            </w:r>
            <w:r w:rsidR="004C0BC7">
              <w:rPr>
                <w:rFonts w:cs="Arial"/>
                <w:szCs w:val="18"/>
              </w:rPr>
              <w:t xml:space="preserve"> creation of category plans to </w:t>
            </w:r>
            <w:r w:rsidR="007E5DDA" w:rsidRPr="004C0BC7">
              <w:rPr>
                <w:rFonts w:cs="Arial"/>
                <w:szCs w:val="18"/>
              </w:rPr>
              <w:t>supplier selection</w:t>
            </w:r>
            <w:r w:rsidR="002C589E" w:rsidRPr="004C0BC7">
              <w:rPr>
                <w:rFonts w:cs="Arial"/>
                <w:szCs w:val="18"/>
              </w:rPr>
              <w:t>,</w:t>
            </w:r>
            <w:r w:rsidR="007E5DDA" w:rsidRPr="004C0BC7">
              <w:rPr>
                <w:rFonts w:cs="Arial"/>
                <w:szCs w:val="18"/>
              </w:rPr>
              <w:t xml:space="preserve"> to solution implementation</w:t>
            </w:r>
            <w:r w:rsidR="002C589E" w:rsidRPr="004C0BC7">
              <w:rPr>
                <w:rFonts w:cs="Arial"/>
                <w:szCs w:val="18"/>
              </w:rPr>
              <w:t>,</w:t>
            </w:r>
            <w:r w:rsidR="007E5DDA" w:rsidRPr="004C0BC7">
              <w:rPr>
                <w:rFonts w:cs="Arial"/>
                <w:szCs w:val="18"/>
              </w:rPr>
              <w:t xml:space="preserve"> to supplier relation</w:t>
            </w:r>
            <w:r w:rsidR="00264906" w:rsidRPr="004C0BC7">
              <w:rPr>
                <w:rFonts w:cs="Arial"/>
                <w:szCs w:val="18"/>
              </w:rPr>
              <w:t xml:space="preserve">ship management. </w:t>
            </w:r>
            <w:r w:rsidR="004D0F95" w:rsidRPr="004C0BC7">
              <w:rPr>
                <w:rFonts w:cs="Arial"/>
                <w:szCs w:val="18"/>
              </w:rPr>
              <w:t>To develop category and sourcing strategies fo</w:t>
            </w:r>
            <w:r w:rsidR="007D5FBE" w:rsidRPr="004C0BC7">
              <w:rPr>
                <w:rFonts w:cs="Arial"/>
                <w:szCs w:val="18"/>
              </w:rPr>
              <w:t>r various high value</w:t>
            </w:r>
            <w:r w:rsidR="004D0F95" w:rsidRPr="004C0BC7">
              <w:rPr>
                <w:rFonts w:cs="Arial"/>
                <w:szCs w:val="18"/>
              </w:rPr>
              <w:t xml:space="preserve"> and / or high risk</w:t>
            </w:r>
            <w:r w:rsidR="007D5FBE" w:rsidRPr="004C0BC7">
              <w:rPr>
                <w:rFonts w:cs="Arial"/>
                <w:szCs w:val="18"/>
              </w:rPr>
              <w:t xml:space="preserve"> </w:t>
            </w:r>
            <w:r w:rsidR="00427207" w:rsidRPr="004C0BC7">
              <w:rPr>
                <w:rFonts w:cs="Arial"/>
                <w:szCs w:val="18"/>
              </w:rPr>
              <w:t xml:space="preserve">and </w:t>
            </w:r>
            <w:r w:rsidR="007D5FBE" w:rsidRPr="004C0BC7">
              <w:rPr>
                <w:rFonts w:cs="Arial"/>
                <w:szCs w:val="18"/>
              </w:rPr>
              <w:t>/</w:t>
            </w:r>
            <w:r w:rsidR="00427207" w:rsidRPr="004C0BC7">
              <w:rPr>
                <w:rFonts w:cs="Arial"/>
                <w:szCs w:val="18"/>
              </w:rPr>
              <w:t xml:space="preserve"> or</w:t>
            </w:r>
            <w:r w:rsidR="007D5FBE" w:rsidRPr="004C0BC7">
              <w:rPr>
                <w:rFonts w:cs="Arial"/>
                <w:szCs w:val="18"/>
              </w:rPr>
              <w:t xml:space="preserve"> complex</w:t>
            </w:r>
            <w:r w:rsidR="004D0F95" w:rsidRPr="004C0BC7">
              <w:rPr>
                <w:rFonts w:cs="Arial"/>
                <w:szCs w:val="18"/>
              </w:rPr>
              <w:t xml:space="preserve"> s</w:t>
            </w:r>
            <w:r w:rsidR="007D5FBE" w:rsidRPr="004C0BC7">
              <w:rPr>
                <w:rFonts w:cs="Arial"/>
                <w:szCs w:val="18"/>
              </w:rPr>
              <w:t>pend areas.</w:t>
            </w:r>
          </w:p>
        </w:tc>
        <w:tc>
          <w:tcPr>
            <w:tcW w:w="1018" w:type="dxa"/>
          </w:tcPr>
          <w:p w14:paraId="15BF0893" w14:textId="6726C270" w:rsidR="0012209D" w:rsidRDefault="001D1913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98" w14:textId="77777777" w:rsidTr="004C0BC7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73B7A6D5" w:rsidR="0012209D" w:rsidRPr="004C0BC7" w:rsidRDefault="00C31B06" w:rsidP="004C0BC7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0" w:line="288" w:lineRule="auto"/>
              <w:textAlignment w:val="auto"/>
              <w:rPr>
                <w:rFonts w:cs="Arial"/>
                <w:szCs w:val="18"/>
              </w:rPr>
            </w:pPr>
            <w:r w:rsidRPr="004C0BC7">
              <w:rPr>
                <w:szCs w:val="18"/>
              </w:rPr>
              <w:t xml:space="preserve">To contribute to </w:t>
            </w:r>
            <w:proofErr w:type="gramStart"/>
            <w:r w:rsidRPr="004C0BC7">
              <w:rPr>
                <w:szCs w:val="18"/>
              </w:rPr>
              <w:t>University</w:t>
            </w:r>
            <w:proofErr w:type="gramEnd"/>
            <w:r w:rsidRPr="004C0BC7">
              <w:rPr>
                <w:szCs w:val="18"/>
              </w:rPr>
              <w:t xml:space="preserve"> wide projects using specialist knowledge </w:t>
            </w:r>
            <w:r w:rsidR="007E5DDA" w:rsidRPr="004C0BC7">
              <w:rPr>
                <w:szCs w:val="18"/>
              </w:rPr>
              <w:t xml:space="preserve">to </w:t>
            </w:r>
            <w:r w:rsidR="007E5DDA" w:rsidRPr="004C0BC7">
              <w:rPr>
                <w:rFonts w:cs="Arial"/>
                <w:szCs w:val="18"/>
              </w:rPr>
              <w:t>develop and define all current commercial and operational baselines for the all sourcing projects</w:t>
            </w:r>
          </w:p>
        </w:tc>
        <w:tc>
          <w:tcPr>
            <w:tcW w:w="1018" w:type="dxa"/>
          </w:tcPr>
          <w:p w14:paraId="15BF0897" w14:textId="3511C7C6" w:rsidR="0012209D" w:rsidRDefault="001D1913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4C0BC7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61C5D66" w14:textId="2B66D6F9" w:rsidR="007E5DDA" w:rsidRPr="004C0BC7" w:rsidRDefault="00C31B06" w:rsidP="007E5DDA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0" w:line="288" w:lineRule="auto"/>
              <w:textAlignment w:val="auto"/>
              <w:rPr>
                <w:rFonts w:cs="Arial"/>
                <w:szCs w:val="18"/>
              </w:rPr>
            </w:pPr>
            <w:r w:rsidRPr="004C0BC7">
              <w:rPr>
                <w:szCs w:val="18"/>
              </w:rPr>
              <w:t>To carry out detailed assessment</w:t>
            </w:r>
            <w:r w:rsidR="00DA0C2C" w:rsidRPr="004C0BC7">
              <w:rPr>
                <w:szCs w:val="18"/>
              </w:rPr>
              <w:t xml:space="preserve"> /</w:t>
            </w:r>
            <w:r w:rsidRPr="004C0BC7">
              <w:rPr>
                <w:szCs w:val="18"/>
              </w:rPr>
              <w:t xml:space="preserve"> analysis of issues</w:t>
            </w:r>
            <w:r w:rsidR="00DA0C2C" w:rsidRPr="004C0BC7">
              <w:rPr>
                <w:szCs w:val="18"/>
              </w:rPr>
              <w:t>,</w:t>
            </w:r>
            <w:r w:rsidRPr="004C0BC7">
              <w:rPr>
                <w:szCs w:val="18"/>
              </w:rPr>
              <w:t xml:space="preserve"> problems</w:t>
            </w:r>
            <w:r w:rsidR="009222D9" w:rsidRPr="004C0BC7">
              <w:rPr>
                <w:szCs w:val="18"/>
              </w:rPr>
              <w:t>, and</w:t>
            </w:r>
            <w:r w:rsidR="00DA0C2C" w:rsidRPr="004C0BC7">
              <w:rPr>
                <w:szCs w:val="18"/>
              </w:rPr>
              <w:t xml:space="preserve"> opportunities</w:t>
            </w:r>
            <w:r w:rsidRPr="004C0BC7">
              <w:rPr>
                <w:szCs w:val="18"/>
              </w:rPr>
              <w:t xml:space="preserve">, </w:t>
            </w:r>
            <w:r w:rsidR="007E5DDA" w:rsidRPr="004C0BC7">
              <w:rPr>
                <w:szCs w:val="18"/>
              </w:rPr>
              <w:t xml:space="preserve">to </w:t>
            </w:r>
            <w:r w:rsidR="007E5DDA" w:rsidRPr="004C0BC7">
              <w:rPr>
                <w:rFonts w:cs="Arial"/>
                <w:szCs w:val="18"/>
              </w:rPr>
              <w:t>analyse supply market players, supply market conditions and relevant cost drivers</w:t>
            </w:r>
            <w:r w:rsidR="00DA0C2C" w:rsidRPr="004C0BC7">
              <w:rPr>
                <w:rFonts w:cs="Arial"/>
                <w:szCs w:val="18"/>
              </w:rPr>
              <w:t xml:space="preserve"> </w:t>
            </w:r>
            <w:proofErr w:type="gramStart"/>
            <w:r w:rsidR="00DA0C2C" w:rsidRPr="004C0BC7">
              <w:rPr>
                <w:rFonts w:cs="Arial"/>
                <w:szCs w:val="18"/>
              </w:rPr>
              <w:t>in order to</w:t>
            </w:r>
            <w:proofErr w:type="gramEnd"/>
            <w:r w:rsidR="00DA0C2C" w:rsidRPr="004C0BC7">
              <w:rPr>
                <w:rFonts w:cs="Arial"/>
                <w:szCs w:val="18"/>
              </w:rPr>
              <w:t xml:space="preserve"> scope, procurement, implement and deliver </w:t>
            </w:r>
            <w:r w:rsidR="002C589E" w:rsidRPr="004C0BC7">
              <w:rPr>
                <w:rFonts w:cs="Arial"/>
                <w:szCs w:val="18"/>
              </w:rPr>
              <w:t xml:space="preserve">compliant, quality and value for money arrangements on behalf of the </w:t>
            </w:r>
            <w:r w:rsidR="009222D9" w:rsidRPr="004C0BC7">
              <w:rPr>
                <w:rFonts w:cs="Arial"/>
                <w:szCs w:val="18"/>
              </w:rPr>
              <w:t>University</w:t>
            </w:r>
            <w:r w:rsidR="002C589E" w:rsidRPr="004C0BC7">
              <w:rPr>
                <w:rFonts w:cs="Arial"/>
                <w:szCs w:val="18"/>
              </w:rPr>
              <w:t xml:space="preserve">. </w:t>
            </w:r>
          </w:p>
          <w:p w14:paraId="15BF089A" w14:textId="4B14C026" w:rsidR="0012209D" w:rsidRPr="004C0BC7" w:rsidRDefault="0012209D" w:rsidP="007E5DDA">
            <w:pPr>
              <w:rPr>
                <w:szCs w:val="18"/>
              </w:rPr>
            </w:pPr>
          </w:p>
        </w:tc>
        <w:tc>
          <w:tcPr>
            <w:tcW w:w="1018" w:type="dxa"/>
          </w:tcPr>
          <w:p w14:paraId="15BF089B" w14:textId="0CBF4CCD" w:rsidR="0012209D" w:rsidRDefault="001D1913" w:rsidP="00321CAA">
            <w:r>
              <w:t>25</w:t>
            </w:r>
            <w:r w:rsidR="00343D93">
              <w:t xml:space="preserve"> %</w:t>
            </w:r>
          </w:p>
        </w:tc>
      </w:tr>
      <w:tr w:rsidR="0012209D" w14:paraId="15BF08A0" w14:textId="77777777" w:rsidTr="004C0BC7">
        <w:trPr>
          <w:cantSplit/>
          <w:trHeight w:val="215"/>
        </w:trPr>
        <w:tc>
          <w:tcPr>
            <w:tcW w:w="599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505763B" w14:textId="4D2A5D82" w:rsidR="002C589E" w:rsidRPr="004C0BC7" w:rsidRDefault="002C589E" w:rsidP="00427207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0" w:line="288" w:lineRule="auto"/>
              <w:textAlignment w:val="auto"/>
              <w:rPr>
                <w:szCs w:val="18"/>
              </w:rPr>
            </w:pPr>
            <w:r w:rsidRPr="004C0BC7">
              <w:rPr>
                <w:szCs w:val="18"/>
              </w:rPr>
              <w:t xml:space="preserve">Provide expert advice and guidance on legislation and </w:t>
            </w:r>
            <w:r w:rsidR="009222D9" w:rsidRPr="004C0BC7">
              <w:rPr>
                <w:szCs w:val="18"/>
              </w:rPr>
              <w:t>regulations</w:t>
            </w:r>
            <w:r w:rsidRPr="004C0BC7">
              <w:rPr>
                <w:szCs w:val="18"/>
              </w:rPr>
              <w:t xml:space="preserve"> relating to procurement. </w:t>
            </w:r>
          </w:p>
          <w:p w14:paraId="06725C0D" w14:textId="2351E96C" w:rsidR="007D5FBE" w:rsidRPr="004C0BC7" w:rsidRDefault="007D5FBE" w:rsidP="004C0BC7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120" w:line="288" w:lineRule="auto"/>
              <w:textAlignment w:val="auto"/>
              <w:rPr>
                <w:rFonts w:cs="Arial"/>
                <w:szCs w:val="18"/>
              </w:rPr>
            </w:pPr>
            <w:r w:rsidRPr="004C0BC7">
              <w:rPr>
                <w:szCs w:val="18"/>
              </w:rPr>
              <w:t>In accordance with the category plan, p</w:t>
            </w:r>
            <w:r w:rsidR="007E5DDA" w:rsidRPr="004C0BC7">
              <w:rPr>
                <w:rFonts w:cs="Arial"/>
                <w:szCs w:val="18"/>
              </w:rPr>
              <w:t xml:space="preserve">repare tender documentation </w:t>
            </w:r>
            <w:r w:rsidRPr="004C0BC7">
              <w:rPr>
                <w:rFonts w:cs="Arial"/>
                <w:szCs w:val="18"/>
              </w:rPr>
              <w:t>ensu</w:t>
            </w:r>
            <w:r w:rsidR="00427207" w:rsidRPr="004C0BC7">
              <w:rPr>
                <w:rFonts w:cs="Arial"/>
                <w:szCs w:val="18"/>
              </w:rPr>
              <w:t>r</w:t>
            </w:r>
            <w:r w:rsidRPr="004C0BC7">
              <w:rPr>
                <w:rFonts w:cs="Arial"/>
                <w:szCs w:val="18"/>
              </w:rPr>
              <w:t xml:space="preserve">ing compliance with internal regulations and external requirements (including </w:t>
            </w:r>
            <w:r w:rsidR="00DA0C2C" w:rsidRPr="004C0BC7">
              <w:rPr>
                <w:rFonts w:cs="Arial"/>
                <w:szCs w:val="18"/>
              </w:rPr>
              <w:t xml:space="preserve">procurement and other relevant </w:t>
            </w:r>
            <w:r w:rsidRPr="004C0BC7">
              <w:rPr>
                <w:rFonts w:cs="Arial"/>
                <w:szCs w:val="18"/>
              </w:rPr>
              <w:t>legislation</w:t>
            </w:r>
            <w:r w:rsidR="00DA0C2C" w:rsidRPr="004C0BC7">
              <w:rPr>
                <w:rFonts w:cs="Arial"/>
                <w:szCs w:val="18"/>
              </w:rPr>
              <w:t>,</w:t>
            </w:r>
            <w:r w:rsidRPr="004C0BC7">
              <w:rPr>
                <w:rFonts w:cs="Arial"/>
                <w:szCs w:val="18"/>
              </w:rPr>
              <w:t xml:space="preserve"> where relevant grant conditions). </w:t>
            </w:r>
            <w:r w:rsidR="002C589E" w:rsidRPr="004C0BC7">
              <w:rPr>
                <w:rFonts w:cs="Arial"/>
                <w:szCs w:val="18"/>
              </w:rPr>
              <w:t>Identify and liaise with internal and external stakeholders as appropriate.</w:t>
            </w:r>
          </w:p>
          <w:p w14:paraId="358C7F92" w14:textId="6EAA81A6" w:rsidR="007E5DDA" w:rsidRPr="004C0BC7" w:rsidRDefault="007D5FBE" w:rsidP="004C0BC7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120" w:line="288" w:lineRule="auto"/>
              <w:textAlignment w:val="auto"/>
              <w:rPr>
                <w:rFonts w:cs="Arial"/>
                <w:szCs w:val="18"/>
              </w:rPr>
            </w:pPr>
            <w:r w:rsidRPr="004C0BC7">
              <w:rPr>
                <w:rFonts w:cs="Arial"/>
                <w:szCs w:val="18"/>
              </w:rPr>
              <w:t xml:space="preserve">Undertake procurement procedures </w:t>
            </w:r>
            <w:r w:rsidR="00427207" w:rsidRPr="004C0BC7">
              <w:rPr>
                <w:rFonts w:cs="Arial"/>
                <w:szCs w:val="18"/>
              </w:rPr>
              <w:t xml:space="preserve">assigned including high value, complex and </w:t>
            </w:r>
            <w:proofErr w:type="gramStart"/>
            <w:r w:rsidR="00427207" w:rsidRPr="004C0BC7">
              <w:rPr>
                <w:rFonts w:cs="Arial"/>
                <w:szCs w:val="18"/>
              </w:rPr>
              <w:t>high risk</w:t>
            </w:r>
            <w:proofErr w:type="gramEnd"/>
            <w:r w:rsidR="00427207" w:rsidRPr="004C0BC7">
              <w:rPr>
                <w:rFonts w:cs="Arial"/>
                <w:szCs w:val="18"/>
              </w:rPr>
              <w:t xml:space="preserve"> projects where required.</w:t>
            </w:r>
          </w:p>
          <w:p w14:paraId="15BF089E" w14:textId="67882E31" w:rsidR="0012209D" w:rsidRPr="004C0BC7" w:rsidRDefault="007E5DDA" w:rsidP="004C0BC7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120" w:line="288" w:lineRule="auto"/>
              <w:textAlignment w:val="auto"/>
              <w:rPr>
                <w:rFonts w:cs="Arial"/>
                <w:szCs w:val="18"/>
              </w:rPr>
            </w:pPr>
            <w:r w:rsidRPr="004C0BC7">
              <w:rPr>
                <w:rFonts w:cs="Arial"/>
                <w:szCs w:val="18"/>
              </w:rPr>
              <w:t xml:space="preserve">Negotiate, </w:t>
            </w:r>
            <w:proofErr w:type="gramStart"/>
            <w:r w:rsidRPr="004C0BC7">
              <w:rPr>
                <w:rFonts w:cs="Arial"/>
                <w:szCs w:val="18"/>
              </w:rPr>
              <w:t>contract</w:t>
            </w:r>
            <w:proofErr w:type="gramEnd"/>
            <w:r w:rsidRPr="004C0BC7">
              <w:rPr>
                <w:rFonts w:cs="Arial"/>
                <w:szCs w:val="18"/>
              </w:rPr>
              <w:t xml:space="preserve"> and implement chosen solution</w:t>
            </w:r>
          </w:p>
        </w:tc>
        <w:tc>
          <w:tcPr>
            <w:tcW w:w="1018" w:type="dxa"/>
          </w:tcPr>
          <w:p w14:paraId="15BF089F" w14:textId="60A5BEBA" w:rsidR="0012209D" w:rsidRDefault="001D1913" w:rsidP="00321CAA">
            <w:r>
              <w:t>40</w:t>
            </w:r>
            <w:r w:rsidR="00343D93">
              <w:t xml:space="preserve"> %</w:t>
            </w:r>
          </w:p>
        </w:tc>
      </w:tr>
      <w:tr w:rsidR="0012209D" w14:paraId="15BF08A4" w14:textId="77777777" w:rsidTr="004C0BC7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1F53BA0" w14:textId="4C7840E8" w:rsidR="007E5DDA" w:rsidRPr="004C0BC7" w:rsidRDefault="00427207" w:rsidP="004C0BC7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120" w:line="288" w:lineRule="auto"/>
              <w:textAlignment w:val="auto"/>
              <w:rPr>
                <w:rFonts w:cs="Arial"/>
                <w:szCs w:val="18"/>
              </w:rPr>
            </w:pPr>
            <w:r w:rsidRPr="004C0BC7">
              <w:rPr>
                <w:rFonts w:cs="Arial"/>
                <w:szCs w:val="18"/>
              </w:rPr>
              <w:t xml:space="preserve">Using best practice contract management and supplier relationship principles </w:t>
            </w:r>
            <w:r w:rsidR="00DA0C2C" w:rsidRPr="004C0BC7">
              <w:rPr>
                <w:rFonts w:cs="Arial"/>
                <w:szCs w:val="18"/>
              </w:rPr>
              <w:t xml:space="preserve">ensure contracts are structured to enable successful </w:t>
            </w:r>
            <w:r w:rsidRPr="004C0BC7">
              <w:rPr>
                <w:rFonts w:cs="Arial"/>
                <w:szCs w:val="18"/>
              </w:rPr>
              <w:t>m</w:t>
            </w:r>
            <w:r w:rsidR="007E5DDA" w:rsidRPr="004C0BC7">
              <w:rPr>
                <w:rFonts w:cs="Arial"/>
                <w:szCs w:val="18"/>
              </w:rPr>
              <w:t>anage</w:t>
            </w:r>
            <w:r w:rsidR="00DA0C2C" w:rsidRPr="004C0BC7">
              <w:rPr>
                <w:rFonts w:cs="Arial"/>
                <w:szCs w:val="18"/>
              </w:rPr>
              <w:t xml:space="preserve">ment </w:t>
            </w:r>
            <w:r w:rsidR="009222D9" w:rsidRPr="004C0BC7">
              <w:rPr>
                <w:rFonts w:cs="Arial"/>
                <w:szCs w:val="18"/>
              </w:rPr>
              <w:t>of the</w:t>
            </w:r>
            <w:r w:rsidR="007E5DDA" w:rsidRPr="004C0BC7">
              <w:rPr>
                <w:rFonts w:cs="Arial"/>
                <w:szCs w:val="18"/>
              </w:rPr>
              <w:t xml:space="preserve"> supplier relationship to extract increased value for money in terms of cost and performance</w:t>
            </w:r>
            <w:r w:rsidRPr="004C0BC7">
              <w:rPr>
                <w:rFonts w:cs="Arial"/>
                <w:szCs w:val="18"/>
              </w:rPr>
              <w:t>.</w:t>
            </w:r>
            <w:r w:rsidR="00DA0C2C" w:rsidRPr="004C0BC7">
              <w:rPr>
                <w:rFonts w:cs="Arial"/>
                <w:szCs w:val="18"/>
              </w:rPr>
              <w:t xml:space="preserve"> Where relevant and required manage the supplier relationship and / or contract on behalf of the University.</w:t>
            </w:r>
          </w:p>
          <w:p w14:paraId="67FD694A" w14:textId="77777777" w:rsidR="007E5DDA" w:rsidRPr="004C0BC7" w:rsidRDefault="007E5DDA" w:rsidP="004C0BC7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120" w:line="288" w:lineRule="auto"/>
              <w:textAlignment w:val="auto"/>
              <w:rPr>
                <w:rFonts w:cs="Arial"/>
                <w:szCs w:val="18"/>
              </w:rPr>
            </w:pPr>
            <w:r w:rsidRPr="004C0BC7">
              <w:rPr>
                <w:rFonts w:cs="Arial"/>
                <w:szCs w:val="18"/>
              </w:rPr>
              <w:t>Provide demonstrable evidence for all cost savings and efficiencies.</w:t>
            </w:r>
          </w:p>
          <w:p w14:paraId="15BF08A2" w14:textId="6E60EE88" w:rsidR="007E5DDA" w:rsidRPr="004C0BC7" w:rsidRDefault="00427207" w:rsidP="004C0BC7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120" w:line="288" w:lineRule="auto"/>
              <w:textAlignment w:val="auto"/>
              <w:rPr>
                <w:rFonts w:cs="Arial"/>
                <w:szCs w:val="18"/>
              </w:rPr>
            </w:pPr>
            <w:r w:rsidRPr="004C0BC7">
              <w:rPr>
                <w:rFonts w:cs="Arial"/>
                <w:szCs w:val="18"/>
              </w:rPr>
              <w:t>Work with relevant teams and stakeholders to drive contract compliance</w:t>
            </w:r>
          </w:p>
        </w:tc>
        <w:tc>
          <w:tcPr>
            <w:tcW w:w="1018" w:type="dxa"/>
          </w:tcPr>
          <w:p w14:paraId="15BF08A3" w14:textId="091BAA69" w:rsidR="0012209D" w:rsidRDefault="001D1913" w:rsidP="00321CAA">
            <w:r>
              <w:t>10</w:t>
            </w:r>
            <w:r w:rsidR="00343D93">
              <w:t xml:space="preserve"> %</w:t>
            </w:r>
          </w:p>
        </w:tc>
      </w:tr>
      <w:tr w:rsidR="00ED001D" w14:paraId="1C5D9E42" w14:textId="77777777" w:rsidTr="004C0BC7">
        <w:trPr>
          <w:cantSplit/>
        </w:trPr>
        <w:tc>
          <w:tcPr>
            <w:tcW w:w="599" w:type="dxa"/>
            <w:tcBorders>
              <w:right w:val="nil"/>
            </w:tcBorders>
          </w:tcPr>
          <w:p w14:paraId="62C04989" w14:textId="77777777" w:rsidR="00ED001D" w:rsidRDefault="00ED001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5D1F513" w14:textId="5F20AB74" w:rsidR="00ED001D" w:rsidRPr="004C0BC7" w:rsidRDefault="00801D2B" w:rsidP="00427207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0" w:line="288" w:lineRule="auto"/>
              <w:textAlignment w:val="auto"/>
              <w:rPr>
                <w:rFonts w:cs="Arial"/>
                <w:szCs w:val="18"/>
              </w:rPr>
            </w:pPr>
            <w:r w:rsidRPr="004C0BC7">
              <w:rPr>
                <w:rFonts w:cs="Arial"/>
                <w:szCs w:val="18"/>
              </w:rPr>
              <w:t>Seek opportunit</w:t>
            </w:r>
            <w:r w:rsidR="004A0FDE" w:rsidRPr="004C0BC7">
              <w:rPr>
                <w:rFonts w:cs="Arial"/>
                <w:szCs w:val="18"/>
              </w:rPr>
              <w:t>i</w:t>
            </w:r>
            <w:r w:rsidRPr="004C0BC7">
              <w:rPr>
                <w:rFonts w:cs="Arial"/>
                <w:szCs w:val="18"/>
              </w:rPr>
              <w:t xml:space="preserve">es </w:t>
            </w:r>
            <w:r w:rsidR="004A0FDE" w:rsidRPr="004C0BC7">
              <w:rPr>
                <w:rFonts w:cs="Arial"/>
                <w:szCs w:val="18"/>
              </w:rPr>
              <w:t>for collaboration which enhance</w:t>
            </w:r>
            <w:r w:rsidRPr="004C0BC7">
              <w:rPr>
                <w:rFonts w:cs="Arial"/>
                <w:szCs w:val="18"/>
              </w:rPr>
              <w:t xml:space="preserve"> the pos</w:t>
            </w:r>
            <w:r w:rsidR="004A0FDE" w:rsidRPr="004C0BC7">
              <w:rPr>
                <w:rFonts w:cs="Arial"/>
                <w:szCs w:val="18"/>
              </w:rPr>
              <w:t>i</w:t>
            </w:r>
            <w:r w:rsidRPr="004C0BC7">
              <w:rPr>
                <w:rFonts w:cs="Arial"/>
                <w:szCs w:val="18"/>
              </w:rPr>
              <w:t>tion of the University</w:t>
            </w:r>
            <w:r w:rsidR="00365E43" w:rsidRPr="004C0BC7">
              <w:rPr>
                <w:rFonts w:cs="Arial"/>
                <w:szCs w:val="18"/>
              </w:rPr>
              <w:t xml:space="preserve"> in relation</w:t>
            </w:r>
            <w:r w:rsidR="004A0FDE" w:rsidRPr="004C0BC7">
              <w:rPr>
                <w:rFonts w:cs="Arial"/>
                <w:szCs w:val="18"/>
              </w:rPr>
              <w:t xml:space="preserve"> to procurement practice and leverage of expenditure</w:t>
            </w:r>
            <w:r w:rsidRPr="004C0BC7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018" w:type="dxa"/>
          </w:tcPr>
          <w:p w14:paraId="62B38762" w14:textId="056534D9" w:rsidR="00ED001D" w:rsidRDefault="001D1913" w:rsidP="00321CAA">
            <w:r>
              <w:t>5%</w:t>
            </w:r>
          </w:p>
        </w:tc>
      </w:tr>
      <w:tr w:rsidR="004C0BC7" w14:paraId="4EBD8610" w14:textId="77777777" w:rsidTr="00426C5F">
        <w:trPr>
          <w:cantSplit/>
          <w:trHeight w:val="788"/>
        </w:trPr>
        <w:tc>
          <w:tcPr>
            <w:tcW w:w="599" w:type="dxa"/>
            <w:tcBorders>
              <w:right w:val="nil"/>
            </w:tcBorders>
          </w:tcPr>
          <w:p w14:paraId="1C4D6734" w14:textId="77777777" w:rsidR="004C0BC7" w:rsidRDefault="004C0BC7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3F8B48BB" w14:textId="77777777" w:rsidR="004C0BC7" w:rsidRPr="004C0BC7" w:rsidRDefault="004C0BC7" w:rsidP="00427207">
            <w:pPr>
              <w:rPr>
                <w:szCs w:val="18"/>
              </w:rPr>
            </w:pPr>
            <w:r w:rsidRPr="004C0BC7">
              <w:rPr>
                <w:szCs w:val="18"/>
              </w:rPr>
              <w:t>To line manage staff as required.</w:t>
            </w:r>
          </w:p>
          <w:p w14:paraId="607CF98D" w14:textId="5D720539" w:rsidR="004C0BC7" w:rsidRPr="004C0BC7" w:rsidRDefault="004C0BC7" w:rsidP="004C0BC7">
            <w:pPr>
              <w:spacing w:before="120"/>
              <w:rPr>
                <w:szCs w:val="18"/>
              </w:rPr>
            </w:pPr>
            <w:r w:rsidRPr="004C0BC7">
              <w:rPr>
                <w:szCs w:val="18"/>
              </w:rPr>
              <w:t>Deputise for Senior Category Manager as required.</w:t>
            </w:r>
          </w:p>
        </w:tc>
        <w:tc>
          <w:tcPr>
            <w:tcW w:w="1018" w:type="dxa"/>
          </w:tcPr>
          <w:p w14:paraId="357E70E3" w14:textId="16F62431" w:rsidR="004C0BC7" w:rsidRDefault="004C0BC7" w:rsidP="00671F76">
            <w:r>
              <w:t>5%</w:t>
            </w:r>
          </w:p>
        </w:tc>
      </w:tr>
      <w:tr w:rsidR="00671F76" w14:paraId="02C51BD6" w14:textId="77777777" w:rsidTr="004C0BC7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51F03635" w:rsidR="00671F76" w:rsidRPr="004C0BC7" w:rsidRDefault="00671F76" w:rsidP="00671F76">
            <w:pPr>
              <w:rPr>
                <w:szCs w:val="18"/>
              </w:rPr>
            </w:pPr>
            <w:r w:rsidRPr="004C0BC7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1C3ACDCE" w:rsidR="00671F76" w:rsidRDefault="00671F76" w:rsidP="00671F76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1A6D85F5" w:rsidR="00C31B06" w:rsidRPr="004C0BC7" w:rsidRDefault="007E5DDA" w:rsidP="00C31B06">
            <w:pPr>
              <w:rPr>
                <w:szCs w:val="18"/>
              </w:rPr>
            </w:pPr>
            <w:r w:rsidRPr="004C0BC7">
              <w:rPr>
                <w:rFonts w:cs="Arial"/>
                <w:szCs w:val="18"/>
              </w:rPr>
              <w:t>The development of strong, trustworthy relations with both internal (end users</w:t>
            </w:r>
            <w:r w:rsidR="002C589E" w:rsidRPr="004C0BC7">
              <w:rPr>
                <w:rFonts w:cs="Arial"/>
                <w:szCs w:val="18"/>
              </w:rPr>
              <w:t xml:space="preserve">, other professional </w:t>
            </w:r>
            <w:proofErr w:type="gramStart"/>
            <w:r w:rsidR="002C589E" w:rsidRPr="004C0BC7">
              <w:rPr>
                <w:rFonts w:cs="Arial"/>
                <w:szCs w:val="18"/>
              </w:rPr>
              <w:t>services</w:t>
            </w:r>
            <w:proofErr w:type="gramEnd"/>
            <w:r w:rsidRPr="004C0BC7">
              <w:rPr>
                <w:rFonts w:cs="Arial"/>
                <w:szCs w:val="18"/>
              </w:rPr>
              <w:t xml:space="preserve"> and academics) and external (suppliers</w:t>
            </w:r>
            <w:r w:rsidR="002C589E" w:rsidRPr="004C0BC7">
              <w:rPr>
                <w:rFonts w:cs="Arial"/>
                <w:szCs w:val="18"/>
              </w:rPr>
              <w:t xml:space="preserve"> and collaborat</w:t>
            </w:r>
            <w:r w:rsidR="00071171" w:rsidRPr="004C0BC7">
              <w:rPr>
                <w:rFonts w:cs="Arial"/>
                <w:szCs w:val="18"/>
              </w:rPr>
              <w:t>ion partners</w:t>
            </w:r>
            <w:r w:rsidRPr="004C0BC7">
              <w:rPr>
                <w:rFonts w:cs="Arial"/>
                <w:szCs w:val="18"/>
              </w:rPr>
              <w:t>) is essential to understand and influence sourcing decisions.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15E879F7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1"/>
        <w:gridCol w:w="3337"/>
        <w:gridCol w:w="1316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511EFC0" w14:textId="77777777" w:rsidR="00312C9E" w:rsidRDefault="00C31B06" w:rsidP="00601F61">
            <w:pPr>
              <w:spacing w:after="90"/>
            </w:pPr>
            <w:r>
              <w:t>Skill level equivalent to achievement of HND, Degree, NVQ4 or basic professional qualification.</w:t>
            </w:r>
          </w:p>
          <w:p w14:paraId="7922B6E6" w14:textId="38B83B0A" w:rsidR="00C31B06" w:rsidRDefault="00C31B06" w:rsidP="00601F61">
            <w:pPr>
              <w:spacing w:after="90"/>
            </w:pPr>
            <w:r>
              <w:t>Proven experience of planning and progressing work activities within broad professional guidelines and/or broad organisational policy.</w:t>
            </w:r>
            <w:r w:rsidR="00A316D9">
              <w:t xml:space="preserve"> Specifically experience of undertaking procurement procedures compliant with relevant organisational and legislative procurement requirements.</w:t>
            </w:r>
          </w:p>
          <w:p w14:paraId="7F161449" w14:textId="4E2F3E00" w:rsidR="00C31B06" w:rsidRDefault="00C31B06" w:rsidP="00601F61">
            <w:pPr>
              <w:spacing w:after="90"/>
            </w:pPr>
            <w:r w:rsidRPr="00C31B06">
              <w:t>Understanding of how the specialist/professional services provided by the post</w:t>
            </w:r>
            <w:r>
              <w:t>-</w:t>
            </w:r>
            <w:r w:rsidRPr="00C31B06">
              <w:t>holder support the objectives of the University</w:t>
            </w:r>
            <w:r w:rsidR="00A316D9">
              <w:t>, proven experience of providing high quality and effective expert a</w:t>
            </w:r>
            <w:r w:rsidR="00B96CD7">
              <w:t>dvice and guidance</w:t>
            </w:r>
            <w:r w:rsidR="00A316D9">
              <w:t xml:space="preserve"> on procurement </w:t>
            </w:r>
            <w:proofErr w:type="gramStart"/>
            <w:r w:rsidR="00A316D9">
              <w:t>regulations</w:t>
            </w:r>
            <w:proofErr w:type="gramEnd"/>
          </w:p>
          <w:p w14:paraId="15BF08BC" w14:textId="7507B884" w:rsidR="00057DE4" w:rsidRDefault="00057DE4" w:rsidP="00601F61">
            <w:pPr>
              <w:spacing w:after="90"/>
            </w:pPr>
            <w:r>
              <w:t>Able to apply an awareness of principles and trends in a specialist or professional field and an awareness of how this affects activities in the University.</w:t>
            </w:r>
            <w:r w:rsidR="00B96CD7">
              <w:t xml:space="preserve"> Including but not limited to understanding issues, opportunities, market drivers </w:t>
            </w:r>
            <w:r w:rsidR="004C0BC7">
              <w:t>etc.</w:t>
            </w:r>
            <w:r w:rsidR="00B96CD7">
              <w:t xml:space="preserve"> </w:t>
            </w:r>
            <w:proofErr w:type="gramStart"/>
            <w:r w:rsidR="00B96CD7">
              <w:t>in order to</w:t>
            </w:r>
            <w:proofErr w:type="gramEnd"/>
            <w:r w:rsidR="00B96CD7">
              <w:t xml:space="preserve"> ensure procurement arrangements are scoped to meet the needs of the University and deliver best value for money.</w:t>
            </w:r>
          </w:p>
        </w:tc>
        <w:tc>
          <w:tcPr>
            <w:tcW w:w="3402" w:type="dxa"/>
          </w:tcPr>
          <w:p w14:paraId="706E9B88" w14:textId="4A4EA9B9" w:rsidR="00312C9E" w:rsidRDefault="00C262BD" w:rsidP="00617FAD">
            <w:pPr>
              <w:spacing w:after="90"/>
            </w:pPr>
            <w:r>
              <w:t xml:space="preserve">Membership </w:t>
            </w:r>
            <w:r w:rsidR="00A316D9">
              <w:t xml:space="preserve">or studying towards Chartered Institute of Procurement and Supply </w:t>
            </w:r>
            <w:r w:rsidR="00B320B0">
              <w:t xml:space="preserve">(or equivalent membership </w:t>
            </w:r>
            <w:r>
              <w:t>of relevant professional body</w:t>
            </w:r>
            <w:r w:rsidR="00B320B0">
              <w:t>)</w:t>
            </w:r>
            <w:r>
              <w:t>.</w:t>
            </w:r>
            <w:r w:rsidR="00A316D9">
              <w:t xml:space="preserve"> </w:t>
            </w:r>
          </w:p>
          <w:p w14:paraId="6F502AF8" w14:textId="77777777" w:rsidR="00A316D9" w:rsidRDefault="00A316D9" w:rsidP="00617FAD">
            <w:pPr>
              <w:spacing w:after="90"/>
            </w:pPr>
          </w:p>
          <w:p w14:paraId="6AAC030D" w14:textId="77777777" w:rsidR="00A316D9" w:rsidRDefault="00A316D9" w:rsidP="00617FAD">
            <w:pPr>
              <w:spacing w:after="90"/>
            </w:pPr>
          </w:p>
          <w:p w14:paraId="6481F81A" w14:textId="77777777" w:rsidR="00A316D9" w:rsidRDefault="00A316D9" w:rsidP="00617FAD">
            <w:pPr>
              <w:spacing w:after="90"/>
            </w:pPr>
          </w:p>
          <w:p w14:paraId="6D7D9D8D" w14:textId="77777777" w:rsidR="00A316D9" w:rsidRDefault="00A316D9" w:rsidP="00617FAD">
            <w:pPr>
              <w:spacing w:after="90"/>
            </w:pPr>
          </w:p>
          <w:p w14:paraId="15BF08BD" w14:textId="3A77181D" w:rsidR="00A316D9" w:rsidRDefault="00A316D9" w:rsidP="00617FAD">
            <w:pPr>
              <w:spacing w:after="90"/>
            </w:pPr>
            <w:r>
              <w:t>Experience of undertaking procurements compliant with and utilising the procedures as specified by EU Procurement Directives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6E40D708" w:rsidR="00601F61" w:rsidRDefault="00C31B06" w:rsidP="00702D64">
            <w:pPr>
              <w:spacing w:after="90"/>
            </w:pPr>
            <w:r>
              <w:t xml:space="preserve">Able to seek opportunities to progress a broad range of activities within professional guidelines and in support of </w:t>
            </w:r>
            <w:proofErr w:type="gramStart"/>
            <w:r>
              <w:t>University</w:t>
            </w:r>
            <w:proofErr w:type="gramEnd"/>
            <w:r>
              <w:t xml:space="preserve"> policy.</w:t>
            </w:r>
            <w:r w:rsidR="00B320B0">
              <w:t xml:space="preserve"> Specifically experience of developing procurement strategies to deliver maximum value for money for the Organisation</w:t>
            </w:r>
          </w:p>
        </w:tc>
        <w:tc>
          <w:tcPr>
            <w:tcW w:w="3402" w:type="dxa"/>
          </w:tcPr>
          <w:p w14:paraId="1046CFAE" w14:textId="77777777" w:rsidR="00013C10" w:rsidRDefault="00C31B06" w:rsidP="00343D93">
            <w:pPr>
              <w:spacing w:after="90"/>
            </w:pPr>
            <w:r w:rsidRPr="00C31B06">
              <w:t>Experience of successful project management.</w:t>
            </w:r>
          </w:p>
          <w:p w14:paraId="15BF08C2" w14:textId="199B0906" w:rsidR="00B320B0" w:rsidRDefault="00B320B0" w:rsidP="00343D93">
            <w:pPr>
              <w:spacing w:after="90"/>
            </w:pPr>
            <w:r>
              <w:t>Experience / knowledge of category management principles with successful realisation of associated benefits.</w:t>
            </w: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4E406C60" w:rsidR="00B320B0" w:rsidRDefault="00057DE4" w:rsidP="00B320B0">
            <w:pPr>
              <w:spacing w:after="90"/>
            </w:pPr>
            <w:r>
              <w:t>Able to develop understanding of long-standing and complex problems and to apply professional knowledge and experience to solve them.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6A4105B" w14:textId="77777777" w:rsidR="00057DE4" w:rsidRDefault="00057DE4" w:rsidP="00702D64">
            <w:pPr>
              <w:spacing w:after="90"/>
            </w:pPr>
            <w:r>
              <w:t>Able to proactively work with colleagues in other work areas to achieve outcomes.</w:t>
            </w:r>
          </w:p>
          <w:p w14:paraId="07F9A1DF" w14:textId="4F1450DE" w:rsidR="00312C9E" w:rsidRDefault="00057DE4" w:rsidP="00702D64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15BF08CB" w14:textId="160506D8" w:rsidR="00057DE4" w:rsidRDefault="00057DE4" w:rsidP="00057DE4">
            <w:pPr>
              <w:spacing w:after="90"/>
            </w:pPr>
            <w:r>
              <w:t>Able to formulate development plans for own staff to meet required skills.</w:t>
            </w:r>
          </w:p>
        </w:tc>
        <w:tc>
          <w:tcPr>
            <w:tcW w:w="3402" w:type="dxa"/>
          </w:tcPr>
          <w:p w14:paraId="15BF08CC" w14:textId="283A17B0" w:rsidR="00013C10" w:rsidRDefault="00057DE4" w:rsidP="00057DE4">
            <w:pPr>
              <w:spacing w:after="90"/>
            </w:pPr>
            <w:r>
              <w:t>Experience of successfully managing and developing staff.</w:t>
            </w: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6A43F17" w14:textId="0C7E9450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648894E9" w14:textId="77777777" w:rsidR="00B320B0" w:rsidRDefault="00057DE4" w:rsidP="00B320B0">
            <w:pPr>
              <w:spacing w:after="90"/>
            </w:pPr>
            <w:r>
              <w:lastRenderedPageBreak/>
              <w:t xml:space="preserve">Able to use influencing and negotiating skills to develop understanding and gain co-operation.  </w:t>
            </w:r>
            <w:r w:rsidR="00B320B0">
              <w:t>Demonstrable evidence of excellent communication and influencing skills within a complex and diverse operating environment.</w:t>
            </w:r>
          </w:p>
          <w:p w14:paraId="7E62526E" w14:textId="110854CD" w:rsidR="00B320B0" w:rsidRDefault="00B320B0" w:rsidP="00B320B0">
            <w:pPr>
              <w:spacing w:after="90"/>
            </w:pPr>
            <w:r>
              <w:t xml:space="preserve">Experience of interacting with all levels of staff across the organisation and external stakeholders as required (suppliers </w:t>
            </w:r>
            <w:r w:rsidR="004C0BC7">
              <w:t>etc.</w:t>
            </w:r>
            <w:r>
              <w:t>)</w:t>
            </w:r>
          </w:p>
          <w:p w14:paraId="15BF08D0" w14:textId="3485C61B" w:rsidR="00B320B0" w:rsidRDefault="00B320B0" w:rsidP="00057DE4">
            <w:pPr>
              <w:spacing w:after="90"/>
            </w:pPr>
            <w:r>
              <w:t>Evidence of excellent written and verbal communication, with a close attention to detail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35F3A57F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70FF6597" w:rsidR="00013C10" w:rsidRDefault="00013C10" w:rsidP="00702D64">
            <w:pPr>
              <w:spacing w:after="90"/>
            </w:pP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A4D5C1D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3288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25DDED1A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9222D9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74A4D71C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9222D9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2DD414F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9222D9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D1CF" w14:textId="77777777" w:rsidR="008E29ED" w:rsidRDefault="008E29ED">
      <w:r>
        <w:separator/>
      </w:r>
    </w:p>
    <w:p w14:paraId="2CDFB8DC" w14:textId="77777777" w:rsidR="008E29ED" w:rsidRDefault="008E29ED"/>
  </w:endnote>
  <w:endnote w:type="continuationSeparator" w:id="0">
    <w:p w14:paraId="723B3EB6" w14:textId="77777777" w:rsidR="008E29ED" w:rsidRDefault="008E29ED">
      <w:r>
        <w:continuationSeparator/>
      </w:r>
    </w:p>
    <w:p w14:paraId="65E1D3E3" w14:textId="77777777" w:rsidR="008E29ED" w:rsidRDefault="008E2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E640D16" w:rsidR="00062768" w:rsidRDefault="00000000" w:rsidP="0008018B">
    <w:pPr>
      <w:pStyle w:val="ContinuationFooter"/>
    </w:pPr>
    <w:fldSimple w:instr=" FILENAME   \* MERGEFORMAT ">
      <w:r w:rsidR="006B2660">
        <w:t>MSA Level 4 - ProcurementManager feb 17 v2.docx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9E4708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B1C3" w14:textId="77777777" w:rsidR="008E29ED" w:rsidRDefault="008E29ED">
      <w:r>
        <w:separator/>
      </w:r>
    </w:p>
    <w:p w14:paraId="44BD47C7" w14:textId="77777777" w:rsidR="008E29ED" w:rsidRDefault="008E29ED"/>
  </w:footnote>
  <w:footnote w:type="continuationSeparator" w:id="0">
    <w:p w14:paraId="7D3C2F5E" w14:textId="77777777" w:rsidR="008E29ED" w:rsidRDefault="008E29ED">
      <w:r>
        <w:continuationSeparator/>
      </w:r>
    </w:p>
    <w:p w14:paraId="08F21952" w14:textId="77777777" w:rsidR="008E29ED" w:rsidRDefault="008E29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4444305">
    <w:abstractNumId w:val="17"/>
  </w:num>
  <w:num w:numId="2" w16cid:durableId="1869680347">
    <w:abstractNumId w:val="0"/>
  </w:num>
  <w:num w:numId="3" w16cid:durableId="593711082">
    <w:abstractNumId w:val="13"/>
  </w:num>
  <w:num w:numId="4" w16cid:durableId="1078403037">
    <w:abstractNumId w:val="9"/>
  </w:num>
  <w:num w:numId="5" w16cid:durableId="946346564">
    <w:abstractNumId w:val="10"/>
  </w:num>
  <w:num w:numId="6" w16cid:durableId="13044090">
    <w:abstractNumId w:val="7"/>
  </w:num>
  <w:num w:numId="7" w16cid:durableId="7875886">
    <w:abstractNumId w:val="3"/>
  </w:num>
  <w:num w:numId="8" w16cid:durableId="1586256843">
    <w:abstractNumId w:val="5"/>
  </w:num>
  <w:num w:numId="9" w16cid:durableId="1038552310">
    <w:abstractNumId w:val="1"/>
  </w:num>
  <w:num w:numId="10" w16cid:durableId="322858299">
    <w:abstractNumId w:val="8"/>
  </w:num>
  <w:num w:numId="11" w16cid:durableId="49157006">
    <w:abstractNumId w:val="4"/>
  </w:num>
  <w:num w:numId="12" w16cid:durableId="1795322720">
    <w:abstractNumId w:val="14"/>
  </w:num>
  <w:num w:numId="13" w16cid:durableId="400566061">
    <w:abstractNumId w:val="15"/>
  </w:num>
  <w:num w:numId="14" w16cid:durableId="1369599384">
    <w:abstractNumId w:val="6"/>
  </w:num>
  <w:num w:numId="15" w16cid:durableId="433480815">
    <w:abstractNumId w:val="2"/>
  </w:num>
  <w:num w:numId="16" w16cid:durableId="114761901">
    <w:abstractNumId w:val="11"/>
  </w:num>
  <w:num w:numId="17" w16cid:durableId="463043116">
    <w:abstractNumId w:val="12"/>
  </w:num>
  <w:num w:numId="18" w16cid:durableId="468787881">
    <w:abstractNumId w:val="16"/>
  </w:num>
  <w:num w:numId="19" w16cid:durableId="73743460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57DE4"/>
    <w:rsid w:val="00062768"/>
    <w:rsid w:val="00063081"/>
    <w:rsid w:val="00071171"/>
    <w:rsid w:val="00071653"/>
    <w:rsid w:val="0008018B"/>
    <w:rsid w:val="000824F4"/>
    <w:rsid w:val="000978E8"/>
    <w:rsid w:val="000B1DED"/>
    <w:rsid w:val="000B4E5A"/>
    <w:rsid w:val="00102BCB"/>
    <w:rsid w:val="0012209D"/>
    <w:rsid w:val="001532E2"/>
    <w:rsid w:val="00156F2F"/>
    <w:rsid w:val="0018144C"/>
    <w:rsid w:val="001840EA"/>
    <w:rsid w:val="001A3498"/>
    <w:rsid w:val="001B6986"/>
    <w:rsid w:val="001C5C5C"/>
    <w:rsid w:val="001D0B37"/>
    <w:rsid w:val="001D1913"/>
    <w:rsid w:val="001D5201"/>
    <w:rsid w:val="001E24BE"/>
    <w:rsid w:val="00205458"/>
    <w:rsid w:val="00205965"/>
    <w:rsid w:val="00236BFE"/>
    <w:rsid w:val="00241441"/>
    <w:rsid w:val="0024539C"/>
    <w:rsid w:val="00254722"/>
    <w:rsid w:val="002547F5"/>
    <w:rsid w:val="00260333"/>
    <w:rsid w:val="00260B1D"/>
    <w:rsid w:val="00264906"/>
    <w:rsid w:val="00266C6A"/>
    <w:rsid w:val="0028509A"/>
    <w:rsid w:val="00287575"/>
    <w:rsid w:val="0029789A"/>
    <w:rsid w:val="002A70BE"/>
    <w:rsid w:val="002C589E"/>
    <w:rsid w:val="002C6198"/>
    <w:rsid w:val="002D4DF4"/>
    <w:rsid w:val="002E1514"/>
    <w:rsid w:val="00312C9E"/>
    <w:rsid w:val="00313CC8"/>
    <w:rsid w:val="003178D9"/>
    <w:rsid w:val="0034151E"/>
    <w:rsid w:val="00343D93"/>
    <w:rsid w:val="00364B2C"/>
    <w:rsid w:val="00365E43"/>
    <w:rsid w:val="003701F7"/>
    <w:rsid w:val="003A2001"/>
    <w:rsid w:val="003B0262"/>
    <w:rsid w:val="003B7540"/>
    <w:rsid w:val="004263FE"/>
    <w:rsid w:val="00427207"/>
    <w:rsid w:val="00463797"/>
    <w:rsid w:val="00467596"/>
    <w:rsid w:val="00474D00"/>
    <w:rsid w:val="004A0FDE"/>
    <w:rsid w:val="004B2A50"/>
    <w:rsid w:val="004C0252"/>
    <w:rsid w:val="004C0BC7"/>
    <w:rsid w:val="004D0F95"/>
    <w:rsid w:val="0051744C"/>
    <w:rsid w:val="005229D3"/>
    <w:rsid w:val="00524005"/>
    <w:rsid w:val="00541CE0"/>
    <w:rsid w:val="005534E1"/>
    <w:rsid w:val="00573487"/>
    <w:rsid w:val="00580CBF"/>
    <w:rsid w:val="005907B3"/>
    <w:rsid w:val="005949FA"/>
    <w:rsid w:val="005D44D1"/>
    <w:rsid w:val="00601F61"/>
    <w:rsid w:val="00617FAD"/>
    <w:rsid w:val="006249FD"/>
    <w:rsid w:val="00651280"/>
    <w:rsid w:val="00671F76"/>
    <w:rsid w:val="00680547"/>
    <w:rsid w:val="00695D76"/>
    <w:rsid w:val="006B1AF6"/>
    <w:rsid w:val="006B2660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D5FBE"/>
    <w:rsid w:val="007E2D19"/>
    <w:rsid w:val="007E5DDA"/>
    <w:rsid w:val="007F2AEA"/>
    <w:rsid w:val="00801D2B"/>
    <w:rsid w:val="00806F82"/>
    <w:rsid w:val="00813365"/>
    <w:rsid w:val="00813A2C"/>
    <w:rsid w:val="0082020C"/>
    <w:rsid w:val="0082075E"/>
    <w:rsid w:val="008443D8"/>
    <w:rsid w:val="00854B1E"/>
    <w:rsid w:val="00856B8A"/>
    <w:rsid w:val="00857255"/>
    <w:rsid w:val="00876272"/>
    <w:rsid w:val="00883499"/>
    <w:rsid w:val="00885FD1"/>
    <w:rsid w:val="008961F9"/>
    <w:rsid w:val="008D52C9"/>
    <w:rsid w:val="008E29ED"/>
    <w:rsid w:val="008E671F"/>
    <w:rsid w:val="008F03C7"/>
    <w:rsid w:val="009064A9"/>
    <w:rsid w:val="009222D9"/>
    <w:rsid w:val="009412CC"/>
    <w:rsid w:val="009419A4"/>
    <w:rsid w:val="00945F4B"/>
    <w:rsid w:val="009464AF"/>
    <w:rsid w:val="00954E47"/>
    <w:rsid w:val="00965BFB"/>
    <w:rsid w:val="00970E28"/>
    <w:rsid w:val="0098120F"/>
    <w:rsid w:val="00996476"/>
    <w:rsid w:val="009E4708"/>
    <w:rsid w:val="00A021B7"/>
    <w:rsid w:val="00A131D9"/>
    <w:rsid w:val="00A14888"/>
    <w:rsid w:val="00A23226"/>
    <w:rsid w:val="00A316D9"/>
    <w:rsid w:val="00A34296"/>
    <w:rsid w:val="00A521A9"/>
    <w:rsid w:val="00A7244A"/>
    <w:rsid w:val="00A925C0"/>
    <w:rsid w:val="00AA3CB5"/>
    <w:rsid w:val="00AB47D6"/>
    <w:rsid w:val="00AB4D17"/>
    <w:rsid w:val="00AC2B17"/>
    <w:rsid w:val="00AE1CA0"/>
    <w:rsid w:val="00AE39DC"/>
    <w:rsid w:val="00AE4DC4"/>
    <w:rsid w:val="00B02F38"/>
    <w:rsid w:val="00B320B0"/>
    <w:rsid w:val="00B430BB"/>
    <w:rsid w:val="00B53B24"/>
    <w:rsid w:val="00B84C12"/>
    <w:rsid w:val="00B96CD7"/>
    <w:rsid w:val="00BB4A42"/>
    <w:rsid w:val="00BB7845"/>
    <w:rsid w:val="00BF1CC6"/>
    <w:rsid w:val="00C262BD"/>
    <w:rsid w:val="00C31B06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A0C2C"/>
    <w:rsid w:val="00DA2E61"/>
    <w:rsid w:val="00DC1CE3"/>
    <w:rsid w:val="00DC798A"/>
    <w:rsid w:val="00DE553C"/>
    <w:rsid w:val="00E01106"/>
    <w:rsid w:val="00E25775"/>
    <w:rsid w:val="00E264FD"/>
    <w:rsid w:val="00E363B8"/>
    <w:rsid w:val="00E63AC1"/>
    <w:rsid w:val="00E96015"/>
    <w:rsid w:val="00EB589D"/>
    <w:rsid w:val="00ED001D"/>
    <w:rsid w:val="00ED2E52"/>
    <w:rsid w:val="00EE13FB"/>
    <w:rsid w:val="00F01EA0"/>
    <w:rsid w:val="00F135E0"/>
    <w:rsid w:val="00F32883"/>
    <w:rsid w:val="00F378D2"/>
    <w:rsid w:val="00F46310"/>
    <w:rsid w:val="00F7576F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23CF7244-C124-447C-B3EA-AA052A60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F46310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8B2728DD87247BD8EC278F071B136" ma:contentTypeVersion="2" ma:contentTypeDescription="Create a new document." ma:contentTypeScope="" ma:versionID="b5cd012ca566bc644f2f8e10187e34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ee3b6c086d910f7e15c934c0b77c2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4D1BB4-B750-4A9A-90BB-2709F5D46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D0D8B6-4CCC-4817-B635-EC62C577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Julie Shaw</cp:lastModifiedBy>
  <cp:revision>2</cp:revision>
  <cp:lastPrinted>2017-02-15T09:43:00Z</cp:lastPrinted>
  <dcterms:created xsi:type="dcterms:W3CDTF">2024-09-02T14:32:00Z</dcterms:created>
  <dcterms:modified xsi:type="dcterms:W3CDTF">2024-09-02T14:32:00Z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0x0101003448B2728DD87247BD8EC278F071B136</vt:lpwstr>
  </property>
</Properties>
</file>